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4263A" w:rsidRDefault="00DD041C" w14:paraId="62B0AFBF" w14:textId="77777777">
      <w:r>
        <w:br/>
      </w:r>
      <w:r>
        <w:br/>
      </w:r>
    </w:p>
    <w:p w:rsidR="00A4263A" w:rsidRDefault="00946F70" w14:paraId="2F530E2D" w14:textId="2E11C0CF">
      <w:pPr>
        <w:jc w:val="center"/>
      </w:pPr>
      <w:r>
        <w:rPr>
          <w:b/>
          <w:color w:val="1F4E79"/>
          <w:sz w:val="48"/>
        </w:rPr>
        <w:t>s</w:t>
      </w:r>
      <w:r w:rsidR="00DD041C">
        <w:rPr>
          <w:b/>
          <w:color w:val="1F4E79"/>
          <w:sz w:val="48"/>
        </w:rPr>
        <w:t>ara</w:t>
      </w:r>
      <w:r>
        <w:rPr>
          <w:b/>
          <w:color w:val="1F4E79"/>
          <w:sz w:val="48"/>
        </w:rPr>
        <w:t>.n</w:t>
      </w:r>
      <w:r w:rsidR="00DD041C">
        <w:rPr>
          <w:b/>
          <w:color w:val="1F4E79"/>
          <w:sz w:val="48"/>
        </w:rPr>
        <w:t>ext – karta kwalifikacji aplikacji</w:t>
      </w:r>
    </w:p>
    <w:p w:rsidR="00A4263A" w:rsidRDefault="00DD041C" w14:paraId="20539B62" w14:textId="77777777">
      <w:pPr>
        <w:jc w:val="center"/>
      </w:pPr>
      <w:r>
        <w:rPr>
          <w:color w:val="505050"/>
          <w:sz w:val="28"/>
        </w:rPr>
        <w:t>Formularz oceny aplikacji do integracji i autoimplementacji</w:t>
      </w:r>
    </w:p>
    <w:p w:rsidR="00A4263A" w:rsidRDefault="00DD041C" w14:paraId="427CB992" w14:textId="77777777">
      <w:r>
        <w:br/>
      </w:r>
    </w:p>
    <w:p w:rsidR="00A4263A" w:rsidRDefault="00DD041C" w14:paraId="6DA27FA4" w14:textId="77777777">
      <w:r>
        <w:br w:type="page"/>
      </w:r>
    </w:p>
    <w:p w:rsidR="00A4263A" w:rsidRDefault="00DD041C" w14:paraId="0E07AA45" w14:textId="77777777">
      <w:pPr>
        <w:pStyle w:val="Nagwek1"/>
      </w:pPr>
      <w:r>
        <w:lastRenderedPageBreak/>
        <w:t>1. Dane podstawowe aplikacji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5102"/>
      </w:tblGrid>
      <w:tr w:rsidR="00A4263A" w14:paraId="032FBBA6" w14:textId="77777777">
        <w:trPr>
          <w:jc w:val="center"/>
        </w:trPr>
        <w:tc>
          <w:tcPr>
            <w:tcW w:w="3969" w:type="dxa"/>
            <w:shd w:val="clear" w:color="auto" w:fill="1F4E79"/>
          </w:tcPr>
          <w:p w:rsidR="00A4263A" w:rsidRDefault="00DD041C" w14:paraId="571BDDED" w14:textId="77777777">
            <w:pPr>
              <w:spacing w:after="0"/>
            </w:pPr>
            <w:r>
              <w:rPr>
                <w:b/>
                <w:color w:val="FFFFFF"/>
                <w:sz w:val="18"/>
              </w:rPr>
              <w:t>Pole</w:t>
            </w:r>
          </w:p>
        </w:tc>
        <w:tc>
          <w:tcPr>
            <w:tcW w:w="5102" w:type="dxa"/>
            <w:shd w:val="clear" w:color="auto" w:fill="1F4E79"/>
          </w:tcPr>
          <w:p w:rsidR="00A4263A" w:rsidRDefault="00DD041C" w14:paraId="631DA42A" w14:textId="77777777">
            <w:pPr>
              <w:spacing w:after="0"/>
            </w:pPr>
            <w:r>
              <w:rPr>
                <w:b/>
                <w:color w:val="FFFFFF"/>
                <w:sz w:val="18"/>
              </w:rPr>
              <w:t>Wartość</w:t>
            </w:r>
          </w:p>
        </w:tc>
      </w:tr>
      <w:tr w:rsidR="00A4263A" w14:paraId="5A751EFC" w14:textId="77777777">
        <w:trPr>
          <w:jc w:val="center"/>
        </w:trPr>
        <w:tc>
          <w:tcPr>
            <w:tcW w:w="3969" w:type="dxa"/>
          </w:tcPr>
          <w:p w:rsidR="00A4263A" w:rsidRDefault="00DD041C" w14:paraId="593E815B" w14:textId="77777777">
            <w:pPr>
              <w:spacing w:after="0"/>
            </w:pPr>
            <w:r>
              <w:rPr>
                <w:sz w:val="18"/>
              </w:rPr>
              <w:t>Nazwa aplikacji</w:t>
            </w:r>
          </w:p>
        </w:tc>
        <w:tc>
          <w:tcPr>
            <w:tcW w:w="5102" w:type="dxa"/>
          </w:tcPr>
          <w:p w:rsidR="00A4263A" w:rsidRDefault="00A4263A" w14:paraId="4DF566C9" w14:textId="77777777">
            <w:pPr>
              <w:spacing w:after="0"/>
            </w:pPr>
          </w:p>
        </w:tc>
      </w:tr>
      <w:tr w:rsidR="00A4263A" w14:paraId="25231F31" w14:textId="77777777">
        <w:trPr>
          <w:jc w:val="center"/>
        </w:trPr>
        <w:tc>
          <w:tcPr>
            <w:tcW w:w="3969" w:type="dxa"/>
          </w:tcPr>
          <w:p w:rsidR="00A4263A" w:rsidRDefault="00DD041C" w14:paraId="5A328DF3" w14:textId="77777777">
            <w:pPr>
              <w:spacing w:after="0"/>
            </w:pPr>
            <w:r>
              <w:rPr>
                <w:sz w:val="18"/>
              </w:rPr>
              <w:t>Właściciel biznesowy</w:t>
            </w:r>
          </w:p>
        </w:tc>
        <w:tc>
          <w:tcPr>
            <w:tcW w:w="5102" w:type="dxa"/>
          </w:tcPr>
          <w:p w:rsidR="00A4263A" w:rsidRDefault="00A4263A" w14:paraId="607C8C66" w14:textId="77777777">
            <w:pPr>
              <w:spacing w:after="0"/>
            </w:pPr>
          </w:p>
        </w:tc>
      </w:tr>
      <w:tr w:rsidR="00A4263A" w14:paraId="47392577" w14:textId="77777777">
        <w:trPr>
          <w:jc w:val="center"/>
        </w:trPr>
        <w:tc>
          <w:tcPr>
            <w:tcW w:w="3969" w:type="dxa"/>
          </w:tcPr>
          <w:p w:rsidR="00A4263A" w:rsidRDefault="00DD041C" w14:paraId="4F705120" w14:textId="77777777">
            <w:pPr>
              <w:spacing w:after="0"/>
            </w:pPr>
            <w:r>
              <w:rPr>
                <w:sz w:val="18"/>
              </w:rPr>
              <w:t>Właściciel techniczny</w:t>
            </w:r>
          </w:p>
        </w:tc>
        <w:tc>
          <w:tcPr>
            <w:tcW w:w="5102" w:type="dxa"/>
          </w:tcPr>
          <w:p w:rsidR="00A4263A" w:rsidRDefault="00A4263A" w14:paraId="22E5068D" w14:textId="77777777">
            <w:pPr>
              <w:spacing w:after="0"/>
            </w:pPr>
          </w:p>
        </w:tc>
      </w:tr>
      <w:tr w:rsidR="00A4263A" w14:paraId="5C407F41" w14:textId="77777777">
        <w:trPr>
          <w:jc w:val="center"/>
        </w:trPr>
        <w:tc>
          <w:tcPr>
            <w:tcW w:w="3969" w:type="dxa"/>
          </w:tcPr>
          <w:p w:rsidR="00A4263A" w:rsidRDefault="00DD041C" w14:paraId="765F22B0" w14:textId="77777777">
            <w:pPr>
              <w:spacing w:after="0"/>
            </w:pPr>
            <w:r>
              <w:rPr>
                <w:sz w:val="18"/>
              </w:rPr>
              <w:t>Liczba użytkowników</w:t>
            </w:r>
          </w:p>
        </w:tc>
        <w:tc>
          <w:tcPr>
            <w:tcW w:w="5102" w:type="dxa"/>
          </w:tcPr>
          <w:p w:rsidR="00A4263A" w:rsidRDefault="00A4263A" w14:paraId="3AC2BFAF" w14:textId="77777777">
            <w:pPr>
              <w:spacing w:after="0"/>
            </w:pPr>
          </w:p>
        </w:tc>
      </w:tr>
      <w:tr w:rsidR="00A4263A" w14:paraId="167D539A" w14:textId="77777777">
        <w:trPr>
          <w:jc w:val="center"/>
        </w:trPr>
        <w:tc>
          <w:tcPr>
            <w:tcW w:w="3969" w:type="dxa"/>
          </w:tcPr>
          <w:p w:rsidR="00A4263A" w:rsidRDefault="00DD041C" w14:paraId="315EC2EC" w14:textId="77777777">
            <w:pPr>
              <w:spacing w:after="0"/>
            </w:pPr>
            <w:r>
              <w:rPr>
                <w:sz w:val="18"/>
              </w:rPr>
              <w:t>Czy aplikacja jest krytyczna biznesowo?</w:t>
            </w:r>
          </w:p>
        </w:tc>
        <w:tc>
          <w:tcPr>
            <w:tcW w:w="5102" w:type="dxa"/>
          </w:tcPr>
          <w:p w:rsidR="00A4263A" w:rsidRDefault="00A4263A" w14:paraId="1B689734" w14:textId="77777777">
            <w:pPr>
              <w:spacing w:after="0"/>
            </w:pPr>
          </w:p>
        </w:tc>
      </w:tr>
      <w:tr w:rsidR="00A4263A" w14:paraId="46F74AD3" w14:textId="77777777">
        <w:trPr>
          <w:jc w:val="center"/>
        </w:trPr>
        <w:tc>
          <w:tcPr>
            <w:tcW w:w="3969" w:type="dxa"/>
          </w:tcPr>
          <w:p w:rsidR="00A4263A" w:rsidRDefault="00DD041C" w14:paraId="60FCE6C7" w14:textId="77777777">
            <w:pPr>
              <w:spacing w:after="0"/>
            </w:pPr>
            <w:r>
              <w:rPr>
                <w:sz w:val="18"/>
              </w:rPr>
              <w:t>Czy aplikacja podlega SOX / audytowi / regulacjom?</w:t>
            </w:r>
          </w:p>
        </w:tc>
        <w:tc>
          <w:tcPr>
            <w:tcW w:w="5102" w:type="dxa"/>
          </w:tcPr>
          <w:p w:rsidR="00A4263A" w:rsidRDefault="00A4263A" w14:paraId="612E4419" w14:textId="77777777">
            <w:pPr>
              <w:spacing w:after="0"/>
            </w:pPr>
          </w:p>
        </w:tc>
      </w:tr>
      <w:tr w:rsidR="00A4263A" w14:paraId="07455689" w14:textId="77777777">
        <w:trPr>
          <w:jc w:val="center"/>
        </w:trPr>
        <w:tc>
          <w:tcPr>
            <w:tcW w:w="3969" w:type="dxa"/>
          </w:tcPr>
          <w:p w:rsidR="00A4263A" w:rsidRDefault="00DD041C" w14:paraId="17FE4F08" w14:textId="77777777">
            <w:pPr>
              <w:spacing w:after="0"/>
            </w:pPr>
            <w:r>
              <w:rPr>
                <w:sz w:val="18"/>
              </w:rPr>
              <w:t>Środowiska: DEV / TEST / UAT / PROD</w:t>
            </w:r>
          </w:p>
        </w:tc>
        <w:tc>
          <w:tcPr>
            <w:tcW w:w="5102" w:type="dxa"/>
          </w:tcPr>
          <w:p w:rsidR="00A4263A" w:rsidRDefault="00A4263A" w14:paraId="122A993C" w14:textId="77777777">
            <w:pPr>
              <w:spacing w:after="0"/>
            </w:pPr>
          </w:p>
        </w:tc>
      </w:tr>
      <w:tr w:rsidR="00A4263A" w14:paraId="18D046F8" w14:textId="77777777">
        <w:trPr>
          <w:jc w:val="center"/>
        </w:trPr>
        <w:tc>
          <w:tcPr>
            <w:tcW w:w="3969" w:type="dxa"/>
          </w:tcPr>
          <w:p w:rsidR="00A4263A" w:rsidRDefault="00DD041C" w14:paraId="0A15810B" w14:textId="77777777">
            <w:pPr>
              <w:spacing w:after="0"/>
            </w:pPr>
            <w:r>
              <w:rPr>
                <w:sz w:val="18"/>
              </w:rPr>
              <w:t>Model utrzymania: on-prem / SaaS / cloud / hybryda</w:t>
            </w:r>
          </w:p>
        </w:tc>
        <w:tc>
          <w:tcPr>
            <w:tcW w:w="5102" w:type="dxa"/>
          </w:tcPr>
          <w:p w:rsidR="00A4263A" w:rsidRDefault="00A4263A" w14:paraId="76042A1B" w14:textId="77777777">
            <w:pPr>
              <w:spacing w:after="0"/>
            </w:pPr>
          </w:p>
        </w:tc>
      </w:tr>
    </w:tbl>
    <w:p w:rsidR="00A4263A" w:rsidRDefault="00A4263A" w14:paraId="093F66FF" w14:textId="77777777"/>
    <w:p w:rsidR="00A4263A" w:rsidRDefault="00DD041C" w14:paraId="605F0260" w14:textId="77777777">
      <w:pPr>
        <w:pStyle w:val="Nagwek1"/>
      </w:pPr>
      <w:r>
        <w:t>2. Model dostępu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102"/>
        <w:gridCol w:w="1701"/>
        <w:gridCol w:w="2835"/>
      </w:tblGrid>
      <w:tr w:rsidR="00A4263A" w14:paraId="59E3CAED" w14:textId="77777777">
        <w:trPr>
          <w:jc w:val="center"/>
        </w:trPr>
        <w:tc>
          <w:tcPr>
            <w:tcW w:w="5102" w:type="dxa"/>
            <w:shd w:val="clear" w:color="auto" w:fill="1F4E79"/>
          </w:tcPr>
          <w:p w:rsidR="00A4263A" w:rsidRDefault="00DD041C" w14:paraId="37EB107D" w14:textId="77777777">
            <w:pPr>
              <w:spacing w:after="0"/>
            </w:pPr>
            <w:r>
              <w:rPr>
                <w:b/>
                <w:color w:val="FFFFFF"/>
                <w:sz w:val="18"/>
              </w:rPr>
              <w:t>Pytanie</w:t>
            </w:r>
          </w:p>
        </w:tc>
        <w:tc>
          <w:tcPr>
            <w:tcW w:w="1701" w:type="dxa"/>
            <w:shd w:val="clear" w:color="auto" w:fill="1F4E79"/>
          </w:tcPr>
          <w:p w:rsidR="00A4263A" w:rsidRDefault="00DD041C" w14:paraId="4FE46FAA" w14:textId="77777777">
            <w:pPr>
              <w:spacing w:after="0"/>
            </w:pPr>
            <w:r>
              <w:rPr>
                <w:b/>
                <w:color w:val="FFFFFF"/>
                <w:sz w:val="18"/>
              </w:rPr>
              <w:t>Odpowiedź</w:t>
            </w:r>
          </w:p>
        </w:tc>
        <w:tc>
          <w:tcPr>
            <w:tcW w:w="2835" w:type="dxa"/>
            <w:shd w:val="clear" w:color="auto" w:fill="1F4E79"/>
          </w:tcPr>
          <w:p w:rsidR="00A4263A" w:rsidRDefault="00DD041C" w14:paraId="099CA7F3" w14:textId="77777777">
            <w:pPr>
              <w:spacing w:after="0"/>
            </w:pPr>
            <w:r>
              <w:rPr>
                <w:b/>
                <w:color w:val="FFFFFF"/>
                <w:sz w:val="18"/>
              </w:rPr>
              <w:t>Komentarz</w:t>
            </w:r>
          </w:p>
        </w:tc>
      </w:tr>
      <w:tr w:rsidR="00A4263A" w14:paraId="79E940F6" w14:textId="77777777">
        <w:trPr>
          <w:jc w:val="center"/>
        </w:trPr>
        <w:tc>
          <w:tcPr>
            <w:tcW w:w="5102" w:type="dxa"/>
          </w:tcPr>
          <w:p w:rsidR="00A4263A" w:rsidRDefault="00DD041C" w14:paraId="12ECC20A" w14:textId="77777777">
            <w:pPr>
              <w:spacing w:after="0"/>
            </w:pPr>
            <w:r>
              <w:rPr>
                <w:sz w:val="18"/>
              </w:rPr>
              <w:t>Czy dostęp jest oparty o role?</w:t>
            </w:r>
          </w:p>
        </w:tc>
        <w:tc>
          <w:tcPr>
            <w:tcW w:w="1701" w:type="dxa"/>
          </w:tcPr>
          <w:p w:rsidR="00A4263A" w:rsidRDefault="00A4263A" w14:paraId="1FDCA83E" w14:textId="77777777">
            <w:pPr>
              <w:spacing w:after="0"/>
            </w:pPr>
          </w:p>
        </w:tc>
        <w:tc>
          <w:tcPr>
            <w:tcW w:w="2835" w:type="dxa"/>
          </w:tcPr>
          <w:p w:rsidR="00A4263A" w:rsidRDefault="00A4263A" w14:paraId="6F2F053F" w14:textId="77777777">
            <w:pPr>
              <w:spacing w:after="0"/>
            </w:pPr>
          </w:p>
        </w:tc>
      </w:tr>
      <w:tr w:rsidR="00A4263A" w14:paraId="02944FD6" w14:textId="77777777">
        <w:trPr>
          <w:jc w:val="center"/>
        </w:trPr>
        <w:tc>
          <w:tcPr>
            <w:tcW w:w="5102" w:type="dxa"/>
          </w:tcPr>
          <w:p w:rsidR="00A4263A" w:rsidRDefault="00DD041C" w14:paraId="046E1FF9" w14:textId="77777777">
            <w:pPr>
              <w:spacing w:after="0"/>
            </w:pPr>
            <w:r>
              <w:rPr>
                <w:sz w:val="18"/>
              </w:rPr>
              <w:t>Czy dostęp jest oparty o grupy?</w:t>
            </w:r>
          </w:p>
        </w:tc>
        <w:tc>
          <w:tcPr>
            <w:tcW w:w="1701" w:type="dxa"/>
          </w:tcPr>
          <w:p w:rsidR="00A4263A" w:rsidRDefault="00A4263A" w14:paraId="0FCD37A7" w14:textId="77777777">
            <w:pPr>
              <w:spacing w:after="0"/>
            </w:pPr>
          </w:p>
        </w:tc>
        <w:tc>
          <w:tcPr>
            <w:tcW w:w="2835" w:type="dxa"/>
          </w:tcPr>
          <w:p w:rsidR="00A4263A" w:rsidRDefault="00A4263A" w14:paraId="4EDCAAE1" w14:textId="77777777">
            <w:pPr>
              <w:spacing w:after="0"/>
            </w:pPr>
          </w:p>
        </w:tc>
      </w:tr>
      <w:tr w:rsidR="00A4263A" w14:paraId="3D957E60" w14:textId="77777777">
        <w:trPr>
          <w:jc w:val="center"/>
        </w:trPr>
        <w:tc>
          <w:tcPr>
            <w:tcW w:w="5102" w:type="dxa"/>
          </w:tcPr>
          <w:p w:rsidR="00A4263A" w:rsidRDefault="00DD041C" w14:paraId="0EC76CE8" w14:textId="77777777">
            <w:pPr>
              <w:spacing w:after="0"/>
            </w:pPr>
            <w:r>
              <w:rPr>
                <w:sz w:val="18"/>
              </w:rPr>
              <w:t>Czy dostęp jest oparty o projekty, zespoły lub workspace?</w:t>
            </w:r>
          </w:p>
        </w:tc>
        <w:tc>
          <w:tcPr>
            <w:tcW w:w="1701" w:type="dxa"/>
          </w:tcPr>
          <w:p w:rsidR="00A4263A" w:rsidRDefault="00A4263A" w14:paraId="13A9C18D" w14:textId="77777777">
            <w:pPr>
              <w:spacing w:after="0"/>
            </w:pPr>
          </w:p>
        </w:tc>
        <w:tc>
          <w:tcPr>
            <w:tcW w:w="2835" w:type="dxa"/>
          </w:tcPr>
          <w:p w:rsidR="00A4263A" w:rsidRDefault="00A4263A" w14:paraId="7272EA5A" w14:textId="77777777">
            <w:pPr>
              <w:spacing w:after="0"/>
            </w:pPr>
          </w:p>
        </w:tc>
      </w:tr>
      <w:tr w:rsidR="00A4263A" w14:paraId="3EC98EE4" w14:textId="77777777">
        <w:trPr>
          <w:jc w:val="center"/>
        </w:trPr>
        <w:tc>
          <w:tcPr>
            <w:tcW w:w="5102" w:type="dxa"/>
          </w:tcPr>
          <w:p w:rsidR="00A4263A" w:rsidRDefault="00DD041C" w14:paraId="2B1DF022" w14:textId="77777777">
            <w:pPr>
              <w:spacing w:after="0"/>
            </w:pPr>
            <w:r>
              <w:rPr>
                <w:sz w:val="18"/>
              </w:rPr>
              <w:t>Czy istnieją profile lub permission sety?</w:t>
            </w:r>
          </w:p>
        </w:tc>
        <w:tc>
          <w:tcPr>
            <w:tcW w:w="1701" w:type="dxa"/>
          </w:tcPr>
          <w:p w:rsidR="00A4263A" w:rsidRDefault="00A4263A" w14:paraId="3692183A" w14:textId="77777777">
            <w:pPr>
              <w:spacing w:after="0"/>
            </w:pPr>
          </w:p>
        </w:tc>
        <w:tc>
          <w:tcPr>
            <w:tcW w:w="2835" w:type="dxa"/>
          </w:tcPr>
          <w:p w:rsidR="00A4263A" w:rsidRDefault="00A4263A" w14:paraId="1DB834AD" w14:textId="77777777">
            <w:pPr>
              <w:spacing w:after="0"/>
            </w:pPr>
          </w:p>
        </w:tc>
      </w:tr>
      <w:tr w:rsidR="00A4263A" w14:paraId="198D5A91" w14:textId="77777777">
        <w:trPr>
          <w:jc w:val="center"/>
        </w:trPr>
        <w:tc>
          <w:tcPr>
            <w:tcW w:w="5102" w:type="dxa"/>
          </w:tcPr>
          <w:p w:rsidR="00A4263A" w:rsidRDefault="00DD041C" w14:paraId="557B8397" w14:textId="77777777">
            <w:pPr>
              <w:spacing w:after="0"/>
            </w:pPr>
            <w:r>
              <w:rPr>
                <w:sz w:val="18"/>
              </w:rPr>
              <w:t>Czy dostęp może mieć datę ważności?</w:t>
            </w:r>
          </w:p>
        </w:tc>
        <w:tc>
          <w:tcPr>
            <w:tcW w:w="1701" w:type="dxa"/>
          </w:tcPr>
          <w:p w:rsidR="00A4263A" w:rsidRDefault="00A4263A" w14:paraId="7E740B9F" w14:textId="77777777">
            <w:pPr>
              <w:spacing w:after="0"/>
            </w:pPr>
          </w:p>
        </w:tc>
        <w:tc>
          <w:tcPr>
            <w:tcW w:w="2835" w:type="dxa"/>
          </w:tcPr>
          <w:p w:rsidR="00A4263A" w:rsidRDefault="00A4263A" w14:paraId="44EED5D0" w14:textId="77777777">
            <w:pPr>
              <w:spacing w:after="0"/>
            </w:pPr>
          </w:p>
        </w:tc>
      </w:tr>
      <w:tr w:rsidR="00A4263A" w14:paraId="72136D7C" w14:textId="77777777">
        <w:trPr>
          <w:jc w:val="center"/>
        </w:trPr>
        <w:tc>
          <w:tcPr>
            <w:tcW w:w="5102" w:type="dxa"/>
          </w:tcPr>
          <w:p w:rsidR="00A4263A" w:rsidRDefault="00DD041C" w14:paraId="5ED82386" w14:textId="77777777">
            <w:pPr>
              <w:spacing w:after="0"/>
            </w:pPr>
            <w:r>
              <w:rPr>
                <w:sz w:val="18"/>
              </w:rPr>
              <w:t>Czy dostęp może być modyfikowany?</w:t>
            </w:r>
          </w:p>
        </w:tc>
        <w:tc>
          <w:tcPr>
            <w:tcW w:w="1701" w:type="dxa"/>
          </w:tcPr>
          <w:p w:rsidR="00A4263A" w:rsidRDefault="00A4263A" w14:paraId="24D7A406" w14:textId="77777777">
            <w:pPr>
              <w:spacing w:after="0"/>
            </w:pPr>
          </w:p>
        </w:tc>
        <w:tc>
          <w:tcPr>
            <w:tcW w:w="2835" w:type="dxa"/>
          </w:tcPr>
          <w:p w:rsidR="00A4263A" w:rsidRDefault="00A4263A" w14:paraId="7FBC3392" w14:textId="77777777">
            <w:pPr>
              <w:spacing w:after="0"/>
            </w:pPr>
          </w:p>
        </w:tc>
      </w:tr>
      <w:tr w:rsidR="00A4263A" w14:paraId="496DD91C" w14:textId="77777777">
        <w:trPr>
          <w:jc w:val="center"/>
        </w:trPr>
        <w:tc>
          <w:tcPr>
            <w:tcW w:w="5102" w:type="dxa"/>
          </w:tcPr>
          <w:p w:rsidR="00A4263A" w:rsidRDefault="00DD041C" w14:paraId="6E5C1B37" w14:textId="77777777">
            <w:pPr>
              <w:spacing w:after="0"/>
            </w:pPr>
            <w:r>
              <w:rPr>
                <w:sz w:val="18"/>
              </w:rPr>
              <w:t>Czy użytkownik może mieć wiele ról jednocześnie?</w:t>
            </w:r>
          </w:p>
        </w:tc>
        <w:tc>
          <w:tcPr>
            <w:tcW w:w="1701" w:type="dxa"/>
          </w:tcPr>
          <w:p w:rsidR="00A4263A" w:rsidRDefault="00A4263A" w14:paraId="5E8CFFD8" w14:textId="77777777">
            <w:pPr>
              <w:spacing w:after="0"/>
            </w:pPr>
          </w:p>
        </w:tc>
        <w:tc>
          <w:tcPr>
            <w:tcW w:w="2835" w:type="dxa"/>
          </w:tcPr>
          <w:p w:rsidR="00A4263A" w:rsidRDefault="00A4263A" w14:paraId="623FECD7" w14:textId="77777777">
            <w:pPr>
              <w:spacing w:after="0"/>
            </w:pPr>
          </w:p>
        </w:tc>
      </w:tr>
      <w:tr w:rsidR="00A4263A" w14:paraId="03B32941" w14:textId="77777777">
        <w:trPr>
          <w:jc w:val="center"/>
        </w:trPr>
        <w:tc>
          <w:tcPr>
            <w:tcW w:w="5102" w:type="dxa"/>
          </w:tcPr>
          <w:p w:rsidR="00A4263A" w:rsidRDefault="00DD041C" w14:paraId="162EDB52" w14:textId="77777777">
            <w:pPr>
              <w:spacing w:after="0"/>
            </w:pPr>
            <w:r>
              <w:rPr>
                <w:sz w:val="18"/>
              </w:rPr>
              <w:t>Czy istnieją ograniczenia licencyjne?</w:t>
            </w:r>
          </w:p>
        </w:tc>
        <w:tc>
          <w:tcPr>
            <w:tcW w:w="1701" w:type="dxa"/>
          </w:tcPr>
          <w:p w:rsidR="00A4263A" w:rsidRDefault="00A4263A" w14:paraId="1EA08B98" w14:textId="77777777">
            <w:pPr>
              <w:spacing w:after="0"/>
            </w:pPr>
          </w:p>
        </w:tc>
        <w:tc>
          <w:tcPr>
            <w:tcW w:w="2835" w:type="dxa"/>
          </w:tcPr>
          <w:p w:rsidR="00A4263A" w:rsidRDefault="00A4263A" w14:paraId="1017FF8B" w14:textId="77777777">
            <w:pPr>
              <w:spacing w:after="0"/>
            </w:pPr>
          </w:p>
        </w:tc>
      </w:tr>
    </w:tbl>
    <w:p w:rsidR="00A4263A" w:rsidRDefault="00A4263A" w14:paraId="0B42471B" w14:textId="77777777"/>
    <w:p w:rsidR="00A4263A" w:rsidRDefault="00DD041C" w14:paraId="08AE9BE5" w14:textId="77777777">
      <w:pPr>
        <w:pStyle w:val="Nagwek1"/>
      </w:pPr>
      <w:r>
        <w:t>3. Interfejs techniczny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69"/>
        <w:gridCol w:w="1701"/>
        <w:gridCol w:w="2268"/>
      </w:tblGrid>
      <w:tr w:rsidR="00A4263A" w14:paraId="4BBC4702" w14:textId="77777777">
        <w:trPr>
          <w:jc w:val="center"/>
        </w:trPr>
        <w:tc>
          <w:tcPr>
            <w:tcW w:w="5669" w:type="dxa"/>
            <w:shd w:val="clear" w:color="auto" w:fill="1F4E79"/>
          </w:tcPr>
          <w:p w:rsidR="00A4263A" w:rsidRDefault="00DD041C" w14:paraId="2D9F65CD" w14:textId="77777777">
            <w:pPr>
              <w:spacing w:after="0"/>
            </w:pPr>
            <w:r>
              <w:rPr>
                <w:b/>
                <w:color w:val="FFFFFF"/>
                <w:sz w:val="18"/>
              </w:rPr>
              <w:t>Pytanie</w:t>
            </w:r>
          </w:p>
        </w:tc>
        <w:tc>
          <w:tcPr>
            <w:tcW w:w="1701" w:type="dxa"/>
            <w:shd w:val="clear" w:color="auto" w:fill="1F4E79"/>
          </w:tcPr>
          <w:p w:rsidR="00A4263A" w:rsidRDefault="00DD041C" w14:paraId="5711397F" w14:textId="77777777">
            <w:pPr>
              <w:spacing w:after="0"/>
            </w:pPr>
            <w:r>
              <w:rPr>
                <w:b/>
                <w:color w:val="FFFFFF"/>
                <w:sz w:val="18"/>
              </w:rPr>
              <w:t>Odpowiedź</w:t>
            </w:r>
          </w:p>
        </w:tc>
        <w:tc>
          <w:tcPr>
            <w:tcW w:w="2268" w:type="dxa"/>
            <w:shd w:val="clear" w:color="auto" w:fill="1F4E79"/>
          </w:tcPr>
          <w:p w:rsidR="00A4263A" w:rsidRDefault="00DD041C" w14:paraId="4AD796AD" w14:textId="77777777">
            <w:pPr>
              <w:spacing w:after="0"/>
            </w:pPr>
            <w:r>
              <w:rPr>
                <w:b/>
                <w:color w:val="FFFFFF"/>
                <w:sz w:val="18"/>
              </w:rPr>
              <w:t>Komentarz</w:t>
            </w:r>
          </w:p>
        </w:tc>
      </w:tr>
      <w:tr w:rsidR="00A4263A" w14:paraId="702546D2" w14:textId="77777777">
        <w:trPr>
          <w:jc w:val="center"/>
        </w:trPr>
        <w:tc>
          <w:tcPr>
            <w:tcW w:w="5669" w:type="dxa"/>
          </w:tcPr>
          <w:p w:rsidR="00A4263A" w:rsidRDefault="00DD041C" w14:paraId="10FD019A" w14:textId="77777777">
            <w:pPr>
              <w:spacing w:after="0"/>
            </w:pPr>
            <w:r>
              <w:rPr>
                <w:sz w:val="18"/>
              </w:rPr>
              <w:t>Czy aplikacja ma oficjalne API administracyjne?</w:t>
            </w:r>
          </w:p>
        </w:tc>
        <w:tc>
          <w:tcPr>
            <w:tcW w:w="1701" w:type="dxa"/>
          </w:tcPr>
          <w:p w:rsidR="00A4263A" w:rsidRDefault="00A4263A" w14:paraId="55333DAC" w14:textId="77777777">
            <w:pPr>
              <w:spacing w:after="0"/>
            </w:pPr>
          </w:p>
        </w:tc>
        <w:tc>
          <w:tcPr>
            <w:tcW w:w="2268" w:type="dxa"/>
          </w:tcPr>
          <w:p w:rsidR="00A4263A" w:rsidRDefault="00A4263A" w14:paraId="29D1C953" w14:textId="77777777">
            <w:pPr>
              <w:spacing w:after="0"/>
            </w:pPr>
          </w:p>
        </w:tc>
      </w:tr>
      <w:tr w:rsidR="00A4263A" w14:paraId="7C1CB4BB" w14:textId="77777777">
        <w:trPr>
          <w:jc w:val="center"/>
        </w:trPr>
        <w:tc>
          <w:tcPr>
            <w:tcW w:w="5669" w:type="dxa"/>
          </w:tcPr>
          <w:p w:rsidR="00A4263A" w:rsidRDefault="00DD041C" w14:paraId="611AE60A" w14:textId="77777777">
            <w:pPr>
              <w:spacing w:after="0"/>
            </w:pPr>
            <w:r>
              <w:rPr>
                <w:sz w:val="18"/>
              </w:rPr>
              <w:t>Czy API pozwala dodać użytkownika do roli, grupy, zespołu, projektu lub zasobu?</w:t>
            </w:r>
          </w:p>
        </w:tc>
        <w:tc>
          <w:tcPr>
            <w:tcW w:w="1701" w:type="dxa"/>
          </w:tcPr>
          <w:p w:rsidR="00A4263A" w:rsidRDefault="00A4263A" w14:paraId="5FF8024B" w14:textId="77777777">
            <w:pPr>
              <w:spacing w:after="0"/>
            </w:pPr>
          </w:p>
        </w:tc>
        <w:tc>
          <w:tcPr>
            <w:tcW w:w="2268" w:type="dxa"/>
          </w:tcPr>
          <w:p w:rsidR="00A4263A" w:rsidRDefault="00A4263A" w14:paraId="487CF054" w14:textId="77777777">
            <w:pPr>
              <w:spacing w:after="0"/>
            </w:pPr>
          </w:p>
        </w:tc>
      </w:tr>
      <w:tr w:rsidR="00A4263A" w14:paraId="208C5E03" w14:textId="77777777">
        <w:trPr>
          <w:jc w:val="center"/>
        </w:trPr>
        <w:tc>
          <w:tcPr>
            <w:tcW w:w="5669" w:type="dxa"/>
          </w:tcPr>
          <w:p w:rsidR="00A4263A" w:rsidRDefault="00DD041C" w14:paraId="744E718D" w14:textId="77777777">
            <w:pPr>
              <w:spacing w:after="0"/>
            </w:pPr>
            <w:r>
              <w:rPr>
                <w:sz w:val="18"/>
              </w:rPr>
              <w:t>Czy API pozwala usunąć użytkownika z roli, grupy, zespołu, projektu lub zasobu?</w:t>
            </w:r>
          </w:p>
        </w:tc>
        <w:tc>
          <w:tcPr>
            <w:tcW w:w="1701" w:type="dxa"/>
          </w:tcPr>
          <w:p w:rsidR="00A4263A" w:rsidRDefault="00A4263A" w14:paraId="006725BD" w14:textId="77777777">
            <w:pPr>
              <w:spacing w:after="0"/>
            </w:pPr>
          </w:p>
        </w:tc>
        <w:tc>
          <w:tcPr>
            <w:tcW w:w="2268" w:type="dxa"/>
          </w:tcPr>
          <w:p w:rsidR="00A4263A" w:rsidRDefault="00A4263A" w14:paraId="101F6C59" w14:textId="77777777">
            <w:pPr>
              <w:spacing w:after="0"/>
            </w:pPr>
          </w:p>
        </w:tc>
      </w:tr>
      <w:tr w:rsidR="00A4263A" w14:paraId="7D39FF3B" w14:textId="77777777">
        <w:trPr>
          <w:jc w:val="center"/>
        </w:trPr>
        <w:tc>
          <w:tcPr>
            <w:tcW w:w="5669" w:type="dxa"/>
          </w:tcPr>
          <w:p w:rsidR="00A4263A" w:rsidRDefault="00DD041C" w14:paraId="43FF6C77" w14:textId="77777777">
            <w:pPr>
              <w:spacing w:after="0"/>
            </w:pPr>
            <w:r>
              <w:rPr>
                <w:sz w:val="18"/>
              </w:rPr>
              <w:t>Czy API pozwala zmodyfikować poziom dostępu?</w:t>
            </w:r>
          </w:p>
        </w:tc>
        <w:tc>
          <w:tcPr>
            <w:tcW w:w="1701" w:type="dxa"/>
          </w:tcPr>
          <w:p w:rsidR="00A4263A" w:rsidRDefault="00A4263A" w14:paraId="38F0F94E" w14:textId="77777777">
            <w:pPr>
              <w:spacing w:after="0"/>
            </w:pPr>
          </w:p>
        </w:tc>
        <w:tc>
          <w:tcPr>
            <w:tcW w:w="2268" w:type="dxa"/>
          </w:tcPr>
          <w:p w:rsidR="00A4263A" w:rsidRDefault="00A4263A" w14:paraId="0F990AA4" w14:textId="77777777">
            <w:pPr>
              <w:spacing w:after="0"/>
            </w:pPr>
          </w:p>
        </w:tc>
      </w:tr>
      <w:tr w:rsidR="00A4263A" w14:paraId="28A60E22" w14:textId="77777777">
        <w:trPr>
          <w:jc w:val="center"/>
        </w:trPr>
        <w:tc>
          <w:tcPr>
            <w:tcW w:w="5669" w:type="dxa"/>
          </w:tcPr>
          <w:p w:rsidR="00A4263A" w:rsidRDefault="00DD041C" w14:paraId="3501697A" w14:textId="77777777">
            <w:pPr>
              <w:spacing w:after="0"/>
            </w:pPr>
            <w:r>
              <w:rPr>
                <w:sz w:val="18"/>
              </w:rPr>
              <w:t>Czy API pozwala odczytać aktualny stan dostępu?</w:t>
            </w:r>
          </w:p>
        </w:tc>
        <w:tc>
          <w:tcPr>
            <w:tcW w:w="1701" w:type="dxa"/>
          </w:tcPr>
          <w:p w:rsidR="00A4263A" w:rsidRDefault="00A4263A" w14:paraId="12384EA8" w14:textId="77777777">
            <w:pPr>
              <w:spacing w:after="0"/>
            </w:pPr>
          </w:p>
        </w:tc>
        <w:tc>
          <w:tcPr>
            <w:tcW w:w="2268" w:type="dxa"/>
          </w:tcPr>
          <w:p w:rsidR="00A4263A" w:rsidRDefault="00A4263A" w14:paraId="152E34A3" w14:textId="77777777">
            <w:pPr>
              <w:spacing w:after="0"/>
            </w:pPr>
          </w:p>
        </w:tc>
      </w:tr>
      <w:tr w:rsidR="00A4263A" w14:paraId="658B5AB1" w14:textId="77777777">
        <w:trPr>
          <w:jc w:val="center"/>
        </w:trPr>
        <w:tc>
          <w:tcPr>
            <w:tcW w:w="5669" w:type="dxa"/>
          </w:tcPr>
          <w:p w:rsidR="00A4263A" w:rsidRDefault="00DD041C" w14:paraId="0578FBAE" w14:textId="77777777">
            <w:pPr>
              <w:spacing w:after="0"/>
            </w:pPr>
            <w:r>
              <w:rPr>
                <w:sz w:val="18"/>
              </w:rPr>
              <w:t>Czy istnieje stabilny identyfikator użytkownika zgodny z SaraNext?</w:t>
            </w:r>
          </w:p>
        </w:tc>
        <w:tc>
          <w:tcPr>
            <w:tcW w:w="1701" w:type="dxa"/>
          </w:tcPr>
          <w:p w:rsidR="00A4263A" w:rsidRDefault="00A4263A" w14:paraId="0D5C0713" w14:textId="77777777">
            <w:pPr>
              <w:spacing w:after="0"/>
            </w:pPr>
          </w:p>
        </w:tc>
        <w:tc>
          <w:tcPr>
            <w:tcW w:w="2268" w:type="dxa"/>
          </w:tcPr>
          <w:p w:rsidR="00A4263A" w:rsidRDefault="00A4263A" w14:paraId="1E88149C" w14:textId="77777777">
            <w:pPr>
              <w:spacing w:after="0"/>
            </w:pPr>
          </w:p>
        </w:tc>
      </w:tr>
      <w:tr w:rsidR="00A4263A" w14:paraId="20AB2A45" w14:textId="77777777">
        <w:trPr>
          <w:jc w:val="center"/>
        </w:trPr>
        <w:tc>
          <w:tcPr>
            <w:tcW w:w="5669" w:type="dxa"/>
          </w:tcPr>
          <w:p w:rsidR="00A4263A" w:rsidRDefault="00DD041C" w14:paraId="2E233715" w14:textId="77777777">
            <w:pPr>
              <w:spacing w:after="0"/>
            </w:pPr>
            <w:r>
              <w:rPr>
                <w:sz w:val="18"/>
              </w:rPr>
              <w:t>Czy istnieje stabilny identyfikator roli/grupy/zasobu?</w:t>
            </w:r>
          </w:p>
        </w:tc>
        <w:tc>
          <w:tcPr>
            <w:tcW w:w="1701" w:type="dxa"/>
          </w:tcPr>
          <w:p w:rsidR="00A4263A" w:rsidRDefault="00A4263A" w14:paraId="1804E0FF" w14:textId="77777777">
            <w:pPr>
              <w:spacing w:after="0"/>
            </w:pPr>
          </w:p>
        </w:tc>
        <w:tc>
          <w:tcPr>
            <w:tcW w:w="2268" w:type="dxa"/>
          </w:tcPr>
          <w:p w:rsidR="00A4263A" w:rsidRDefault="00A4263A" w14:paraId="0E384B3D" w14:textId="77777777">
            <w:pPr>
              <w:spacing w:after="0"/>
            </w:pPr>
          </w:p>
        </w:tc>
      </w:tr>
      <w:tr w:rsidR="00A4263A" w14:paraId="5899C973" w14:textId="77777777">
        <w:trPr>
          <w:jc w:val="center"/>
        </w:trPr>
        <w:tc>
          <w:tcPr>
            <w:tcW w:w="5669" w:type="dxa"/>
          </w:tcPr>
          <w:p w:rsidR="00A4263A" w:rsidRDefault="00DD041C" w14:paraId="61815B00" w14:textId="77777777">
            <w:pPr>
              <w:spacing w:after="0"/>
            </w:pPr>
            <w:r>
              <w:rPr>
                <w:sz w:val="18"/>
              </w:rPr>
              <w:t>Czy jest środowisko testowe?</w:t>
            </w:r>
          </w:p>
        </w:tc>
        <w:tc>
          <w:tcPr>
            <w:tcW w:w="1701" w:type="dxa"/>
          </w:tcPr>
          <w:p w:rsidR="00A4263A" w:rsidRDefault="00A4263A" w14:paraId="3A8D0935" w14:textId="77777777">
            <w:pPr>
              <w:spacing w:after="0"/>
            </w:pPr>
          </w:p>
        </w:tc>
        <w:tc>
          <w:tcPr>
            <w:tcW w:w="2268" w:type="dxa"/>
          </w:tcPr>
          <w:p w:rsidR="00A4263A" w:rsidRDefault="00A4263A" w14:paraId="4FA719E8" w14:textId="77777777">
            <w:pPr>
              <w:spacing w:after="0"/>
            </w:pPr>
          </w:p>
        </w:tc>
      </w:tr>
      <w:tr w:rsidR="00A4263A" w14:paraId="5F7BB81E" w14:textId="77777777">
        <w:trPr>
          <w:jc w:val="center"/>
        </w:trPr>
        <w:tc>
          <w:tcPr>
            <w:tcW w:w="5669" w:type="dxa"/>
          </w:tcPr>
          <w:p w:rsidR="00A4263A" w:rsidRDefault="00DD041C" w14:paraId="1ED21766" w14:textId="77777777">
            <w:pPr>
              <w:spacing w:after="0"/>
            </w:pPr>
            <w:r>
              <w:rPr>
                <w:sz w:val="18"/>
              </w:rPr>
              <w:t>Czy można utworzyć konto techniczne z minimalnym zakresem uprawnień?</w:t>
            </w:r>
          </w:p>
        </w:tc>
        <w:tc>
          <w:tcPr>
            <w:tcW w:w="1701" w:type="dxa"/>
          </w:tcPr>
          <w:p w:rsidR="00A4263A" w:rsidRDefault="00A4263A" w14:paraId="7CD856A1" w14:textId="77777777">
            <w:pPr>
              <w:spacing w:after="0"/>
            </w:pPr>
          </w:p>
        </w:tc>
        <w:tc>
          <w:tcPr>
            <w:tcW w:w="2268" w:type="dxa"/>
          </w:tcPr>
          <w:p w:rsidR="00A4263A" w:rsidRDefault="00A4263A" w14:paraId="12804FA2" w14:textId="77777777">
            <w:pPr>
              <w:spacing w:after="0"/>
            </w:pPr>
          </w:p>
        </w:tc>
      </w:tr>
      <w:tr w:rsidR="00A4263A" w14:paraId="4602C169" w14:textId="77777777">
        <w:trPr>
          <w:jc w:val="center"/>
        </w:trPr>
        <w:tc>
          <w:tcPr>
            <w:tcW w:w="5669" w:type="dxa"/>
          </w:tcPr>
          <w:p w:rsidR="00A4263A" w:rsidRDefault="00DD041C" w14:paraId="28532E91" w14:textId="77777777">
            <w:pPr>
              <w:spacing w:after="0"/>
            </w:pPr>
            <w:r>
              <w:rPr>
                <w:sz w:val="18"/>
              </w:rPr>
              <w:t>Czy znane są limity API / rate limits?</w:t>
            </w:r>
          </w:p>
        </w:tc>
        <w:tc>
          <w:tcPr>
            <w:tcW w:w="1701" w:type="dxa"/>
          </w:tcPr>
          <w:p w:rsidR="00A4263A" w:rsidRDefault="00A4263A" w14:paraId="1A2E3816" w14:textId="77777777">
            <w:pPr>
              <w:spacing w:after="0"/>
            </w:pPr>
          </w:p>
        </w:tc>
        <w:tc>
          <w:tcPr>
            <w:tcW w:w="2268" w:type="dxa"/>
          </w:tcPr>
          <w:p w:rsidR="00A4263A" w:rsidRDefault="00A4263A" w14:paraId="7A2A5B70" w14:textId="77777777">
            <w:pPr>
              <w:spacing w:after="0"/>
            </w:pPr>
          </w:p>
        </w:tc>
      </w:tr>
      <w:tr w:rsidR="00A4263A" w14:paraId="7AD8F915" w14:textId="77777777">
        <w:trPr>
          <w:jc w:val="center"/>
        </w:trPr>
        <w:tc>
          <w:tcPr>
            <w:tcW w:w="5669" w:type="dxa"/>
          </w:tcPr>
          <w:p w:rsidR="00A4263A" w:rsidRDefault="00DD041C" w14:paraId="72C2BE5F" w14:textId="77777777">
            <w:pPr>
              <w:spacing w:after="0"/>
            </w:pPr>
            <w:r>
              <w:rPr>
                <w:sz w:val="18"/>
              </w:rPr>
              <w:t>Czy API zwraca jednoznaczne kody błędów?</w:t>
            </w:r>
          </w:p>
        </w:tc>
        <w:tc>
          <w:tcPr>
            <w:tcW w:w="1701" w:type="dxa"/>
          </w:tcPr>
          <w:p w:rsidR="00A4263A" w:rsidRDefault="00A4263A" w14:paraId="340E2B90" w14:textId="77777777">
            <w:pPr>
              <w:spacing w:after="0"/>
            </w:pPr>
          </w:p>
        </w:tc>
        <w:tc>
          <w:tcPr>
            <w:tcW w:w="2268" w:type="dxa"/>
          </w:tcPr>
          <w:p w:rsidR="00A4263A" w:rsidRDefault="00A4263A" w14:paraId="1EAA0044" w14:textId="77777777">
            <w:pPr>
              <w:spacing w:after="0"/>
            </w:pPr>
          </w:p>
        </w:tc>
      </w:tr>
      <w:tr w:rsidR="00A4263A" w14:paraId="43891BF7" w14:textId="77777777">
        <w:trPr>
          <w:jc w:val="center"/>
        </w:trPr>
        <w:tc>
          <w:tcPr>
            <w:tcW w:w="5669" w:type="dxa"/>
          </w:tcPr>
          <w:p w:rsidR="00A4263A" w:rsidRDefault="00DD041C" w14:paraId="70D8864C" w14:textId="77777777">
            <w:pPr>
              <w:spacing w:after="0"/>
            </w:pPr>
            <w:r>
              <w:rPr>
                <w:sz w:val="18"/>
              </w:rPr>
              <w:t>Czy operacja jest idempotentna albo można ją bezpiecznie ponowić?</w:t>
            </w:r>
          </w:p>
        </w:tc>
        <w:tc>
          <w:tcPr>
            <w:tcW w:w="1701" w:type="dxa"/>
          </w:tcPr>
          <w:p w:rsidR="00A4263A" w:rsidRDefault="00A4263A" w14:paraId="3DA51290" w14:textId="77777777">
            <w:pPr>
              <w:spacing w:after="0"/>
            </w:pPr>
          </w:p>
        </w:tc>
        <w:tc>
          <w:tcPr>
            <w:tcW w:w="2268" w:type="dxa"/>
          </w:tcPr>
          <w:p w:rsidR="00A4263A" w:rsidRDefault="00A4263A" w14:paraId="00C5E905" w14:textId="77777777">
            <w:pPr>
              <w:spacing w:after="0"/>
            </w:pPr>
          </w:p>
        </w:tc>
      </w:tr>
      <w:tr w:rsidR="00A4263A" w14:paraId="4FC8B327" w14:textId="77777777">
        <w:trPr>
          <w:jc w:val="center"/>
        </w:trPr>
        <w:tc>
          <w:tcPr>
            <w:tcW w:w="5669" w:type="dxa"/>
          </w:tcPr>
          <w:p w:rsidR="00A4263A" w:rsidRDefault="00DD041C" w14:paraId="7E02A094" w14:textId="77777777">
            <w:pPr>
              <w:spacing w:after="0"/>
            </w:pPr>
            <w:r>
              <w:rPr>
                <w:sz w:val="18"/>
              </w:rPr>
              <w:t>Czy wynik operacji można potwierdzić skryptem verification?</w:t>
            </w:r>
          </w:p>
        </w:tc>
        <w:tc>
          <w:tcPr>
            <w:tcW w:w="1701" w:type="dxa"/>
          </w:tcPr>
          <w:p w:rsidR="00A4263A" w:rsidRDefault="00A4263A" w14:paraId="45D74EDE" w14:textId="77777777">
            <w:pPr>
              <w:spacing w:after="0"/>
            </w:pPr>
          </w:p>
        </w:tc>
        <w:tc>
          <w:tcPr>
            <w:tcW w:w="2268" w:type="dxa"/>
          </w:tcPr>
          <w:p w:rsidR="00A4263A" w:rsidRDefault="00A4263A" w14:paraId="6FF97349" w14:textId="77777777">
            <w:pPr>
              <w:spacing w:after="0"/>
            </w:pPr>
          </w:p>
        </w:tc>
      </w:tr>
      <w:tr w:rsidR="00A4263A" w14:paraId="23030AA2" w14:textId="77777777">
        <w:trPr>
          <w:jc w:val="center"/>
        </w:trPr>
        <w:tc>
          <w:tcPr>
            <w:tcW w:w="5669" w:type="dxa"/>
          </w:tcPr>
          <w:p w:rsidR="00A4263A" w:rsidRDefault="00DD041C" w14:paraId="618DADEA" w14:textId="77777777">
            <w:pPr>
              <w:spacing w:after="0"/>
            </w:pPr>
            <w:r>
              <w:rPr>
                <w:sz w:val="18"/>
              </w:rPr>
              <w:t>Czy klient dopuszcza automatyczną implementację w tym systemie?</w:t>
            </w:r>
          </w:p>
        </w:tc>
        <w:tc>
          <w:tcPr>
            <w:tcW w:w="1701" w:type="dxa"/>
          </w:tcPr>
          <w:p w:rsidR="00A4263A" w:rsidRDefault="00A4263A" w14:paraId="1355E68B" w14:textId="77777777">
            <w:pPr>
              <w:spacing w:after="0"/>
            </w:pPr>
          </w:p>
        </w:tc>
        <w:tc>
          <w:tcPr>
            <w:tcW w:w="2268" w:type="dxa"/>
          </w:tcPr>
          <w:p w:rsidR="00A4263A" w:rsidRDefault="00A4263A" w14:paraId="617A11A0" w14:textId="77777777">
            <w:pPr>
              <w:spacing w:after="0"/>
            </w:pPr>
          </w:p>
        </w:tc>
      </w:tr>
      <w:tr w:rsidR="00A4263A" w14:paraId="0497FFF4" w14:textId="77777777">
        <w:trPr>
          <w:jc w:val="center"/>
        </w:trPr>
        <w:tc>
          <w:tcPr>
            <w:tcW w:w="5669" w:type="dxa"/>
          </w:tcPr>
          <w:p w:rsidR="00A4263A" w:rsidRDefault="00DD041C" w14:paraId="46BBA4B8" w14:textId="77777777">
            <w:pPr>
              <w:spacing w:after="0"/>
            </w:pPr>
            <w:r>
              <w:rPr>
                <w:sz w:val="18"/>
              </w:rPr>
              <w:t xml:space="preserve">Czy dane uwierzytelniające mogą być bezpiecznie przechowywane i </w:t>
            </w:r>
            <w:r>
              <w:rPr>
                <w:sz w:val="18"/>
              </w:rPr>
              <w:lastRenderedPageBreak/>
              <w:t>rotowane?</w:t>
            </w:r>
          </w:p>
        </w:tc>
        <w:tc>
          <w:tcPr>
            <w:tcW w:w="1701" w:type="dxa"/>
          </w:tcPr>
          <w:p w:rsidR="00A4263A" w:rsidRDefault="00A4263A" w14:paraId="27AB05B4" w14:textId="77777777">
            <w:pPr>
              <w:spacing w:after="0"/>
            </w:pPr>
          </w:p>
        </w:tc>
        <w:tc>
          <w:tcPr>
            <w:tcW w:w="2268" w:type="dxa"/>
          </w:tcPr>
          <w:p w:rsidR="00A4263A" w:rsidRDefault="00A4263A" w14:paraId="6706A294" w14:textId="77777777">
            <w:pPr>
              <w:spacing w:after="0"/>
            </w:pPr>
          </w:p>
        </w:tc>
      </w:tr>
    </w:tbl>
    <w:p w:rsidR="00A4263A" w:rsidRDefault="00A4263A" w14:paraId="5642F49A" w14:textId="77777777"/>
    <w:p w:rsidR="00A4263A" w:rsidRDefault="00DD041C" w14:paraId="61AEA44A" w14:textId="132FD517">
      <w:pPr>
        <w:pStyle w:val="Nagwek1"/>
      </w:pPr>
      <w:r>
        <w:t xml:space="preserve">4. Rekomendowany poziom integracji </w:t>
      </w:r>
      <w:r w:rsidR="004679A0">
        <w:t>s</w:t>
      </w:r>
      <w:r>
        <w:t>ara</w:t>
      </w:r>
      <w:r w:rsidR="004679A0">
        <w:t>.n</w:t>
      </w:r>
      <w:r>
        <w:t>ext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1701"/>
        <w:gridCol w:w="3402"/>
      </w:tblGrid>
      <w:tr w:rsidR="00A4263A" w14:paraId="7750FEEF" w14:textId="77777777">
        <w:trPr>
          <w:jc w:val="center"/>
        </w:trPr>
        <w:tc>
          <w:tcPr>
            <w:tcW w:w="4535" w:type="dxa"/>
            <w:shd w:val="clear" w:color="auto" w:fill="1F4E79"/>
          </w:tcPr>
          <w:p w:rsidR="00A4263A" w:rsidRDefault="00DD041C" w14:paraId="03E19DC0" w14:textId="77777777">
            <w:pPr>
              <w:spacing w:after="0"/>
            </w:pPr>
            <w:r>
              <w:rPr>
                <w:b/>
                <w:color w:val="FFFFFF"/>
                <w:sz w:val="18"/>
              </w:rPr>
              <w:t>Poziom</w:t>
            </w:r>
          </w:p>
        </w:tc>
        <w:tc>
          <w:tcPr>
            <w:tcW w:w="1701" w:type="dxa"/>
            <w:shd w:val="clear" w:color="auto" w:fill="1F4E79"/>
          </w:tcPr>
          <w:p w:rsidR="00A4263A" w:rsidRDefault="00DD041C" w14:paraId="016D93B0" w14:textId="77777777">
            <w:pPr>
              <w:spacing w:after="0"/>
            </w:pPr>
            <w:r>
              <w:rPr>
                <w:b/>
                <w:color w:val="FFFFFF"/>
                <w:sz w:val="18"/>
              </w:rPr>
              <w:t>Zaznacz</w:t>
            </w:r>
          </w:p>
        </w:tc>
        <w:tc>
          <w:tcPr>
            <w:tcW w:w="3402" w:type="dxa"/>
            <w:shd w:val="clear" w:color="auto" w:fill="1F4E79"/>
          </w:tcPr>
          <w:p w:rsidR="00A4263A" w:rsidRDefault="00DD041C" w14:paraId="63C77E9B" w14:textId="77777777">
            <w:pPr>
              <w:spacing w:after="0"/>
            </w:pPr>
            <w:r>
              <w:rPr>
                <w:b/>
                <w:color w:val="FFFFFF"/>
                <w:sz w:val="18"/>
              </w:rPr>
              <w:t>Uzasadnienie</w:t>
            </w:r>
          </w:p>
        </w:tc>
      </w:tr>
      <w:tr w:rsidR="00A4263A" w14:paraId="04846694" w14:textId="77777777">
        <w:trPr>
          <w:jc w:val="center"/>
        </w:trPr>
        <w:tc>
          <w:tcPr>
            <w:tcW w:w="4535" w:type="dxa"/>
          </w:tcPr>
          <w:p w:rsidR="00A4263A" w:rsidRDefault="00DD041C" w14:paraId="79512170" w14:textId="77777777">
            <w:pPr>
              <w:spacing w:after="0"/>
            </w:pPr>
            <w:r>
              <w:rPr>
                <w:sz w:val="18"/>
              </w:rPr>
              <w:t>0 – ewidencja i workflow bez autoimplementacji</w:t>
            </w:r>
          </w:p>
        </w:tc>
        <w:tc>
          <w:tcPr>
            <w:tcW w:w="1701" w:type="dxa"/>
          </w:tcPr>
          <w:p w:rsidR="00A4263A" w:rsidRDefault="00A4263A" w14:paraId="387CC764" w14:textId="77777777">
            <w:pPr>
              <w:spacing w:after="0"/>
            </w:pPr>
          </w:p>
        </w:tc>
        <w:tc>
          <w:tcPr>
            <w:tcW w:w="3402" w:type="dxa"/>
          </w:tcPr>
          <w:p w:rsidR="00A4263A" w:rsidRDefault="00A4263A" w14:paraId="25FA0AFE" w14:textId="77777777">
            <w:pPr>
              <w:spacing w:after="0"/>
            </w:pPr>
          </w:p>
        </w:tc>
      </w:tr>
      <w:tr w:rsidR="00A4263A" w14:paraId="7644E181" w14:textId="77777777">
        <w:trPr>
          <w:jc w:val="center"/>
        </w:trPr>
        <w:tc>
          <w:tcPr>
            <w:tcW w:w="4535" w:type="dxa"/>
          </w:tcPr>
          <w:p w:rsidR="00A4263A" w:rsidRDefault="00DD041C" w14:paraId="665FE6FF" w14:textId="77777777">
            <w:pPr>
              <w:spacing w:after="0"/>
            </w:pPr>
            <w:r>
              <w:rPr>
                <w:sz w:val="18"/>
              </w:rPr>
              <w:t>1 – import stanu początkowego</w:t>
            </w:r>
          </w:p>
        </w:tc>
        <w:tc>
          <w:tcPr>
            <w:tcW w:w="1701" w:type="dxa"/>
          </w:tcPr>
          <w:p w:rsidR="00A4263A" w:rsidRDefault="00A4263A" w14:paraId="082DBD6D" w14:textId="77777777">
            <w:pPr>
              <w:spacing w:after="0"/>
            </w:pPr>
          </w:p>
        </w:tc>
        <w:tc>
          <w:tcPr>
            <w:tcW w:w="3402" w:type="dxa"/>
          </w:tcPr>
          <w:p w:rsidR="00A4263A" w:rsidRDefault="00A4263A" w14:paraId="5DC8AA94" w14:textId="77777777">
            <w:pPr>
              <w:spacing w:after="0"/>
            </w:pPr>
          </w:p>
        </w:tc>
      </w:tr>
      <w:tr w:rsidR="00A4263A" w14:paraId="152D0BD8" w14:textId="77777777">
        <w:trPr>
          <w:jc w:val="center"/>
        </w:trPr>
        <w:tc>
          <w:tcPr>
            <w:tcW w:w="4535" w:type="dxa"/>
          </w:tcPr>
          <w:p w:rsidR="00A4263A" w:rsidRDefault="00DD041C" w14:paraId="4B8C07BA" w14:textId="77777777">
            <w:pPr>
              <w:spacing w:after="0"/>
            </w:pPr>
            <w:r>
              <w:rPr>
                <w:sz w:val="18"/>
              </w:rPr>
              <w:t>2 – synchronizacja słowników</w:t>
            </w:r>
          </w:p>
        </w:tc>
        <w:tc>
          <w:tcPr>
            <w:tcW w:w="1701" w:type="dxa"/>
          </w:tcPr>
          <w:p w:rsidR="00A4263A" w:rsidRDefault="00A4263A" w14:paraId="561139C5" w14:textId="77777777">
            <w:pPr>
              <w:spacing w:after="0"/>
            </w:pPr>
          </w:p>
        </w:tc>
        <w:tc>
          <w:tcPr>
            <w:tcW w:w="3402" w:type="dxa"/>
          </w:tcPr>
          <w:p w:rsidR="00A4263A" w:rsidRDefault="00A4263A" w14:paraId="6DE2142E" w14:textId="77777777">
            <w:pPr>
              <w:spacing w:after="0"/>
            </w:pPr>
          </w:p>
        </w:tc>
      </w:tr>
      <w:tr w:rsidR="00A4263A" w14:paraId="0F748084" w14:textId="77777777">
        <w:trPr>
          <w:jc w:val="center"/>
        </w:trPr>
        <w:tc>
          <w:tcPr>
            <w:tcW w:w="4535" w:type="dxa"/>
          </w:tcPr>
          <w:p w:rsidR="00A4263A" w:rsidRDefault="00DD041C" w14:paraId="7C2C1CEE" w14:textId="77777777">
            <w:pPr>
              <w:spacing w:after="0"/>
            </w:pPr>
            <w:r>
              <w:rPr>
                <w:sz w:val="18"/>
              </w:rPr>
              <w:t>3 – autoimplementacja REST</w:t>
            </w:r>
          </w:p>
        </w:tc>
        <w:tc>
          <w:tcPr>
            <w:tcW w:w="1701" w:type="dxa"/>
          </w:tcPr>
          <w:p w:rsidR="00A4263A" w:rsidRDefault="00A4263A" w14:paraId="435ED0E5" w14:textId="77777777">
            <w:pPr>
              <w:spacing w:after="0"/>
            </w:pPr>
          </w:p>
        </w:tc>
        <w:tc>
          <w:tcPr>
            <w:tcW w:w="3402" w:type="dxa"/>
          </w:tcPr>
          <w:p w:rsidR="00A4263A" w:rsidRDefault="00A4263A" w14:paraId="2780B38A" w14:textId="77777777">
            <w:pPr>
              <w:spacing w:after="0"/>
            </w:pPr>
          </w:p>
        </w:tc>
      </w:tr>
      <w:tr w:rsidR="00A4263A" w14:paraId="5860D8D7" w14:textId="77777777">
        <w:trPr>
          <w:jc w:val="center"/>
        </w:trPr>
        <w:tc>
          <w:tcPr>
            <w:tcW w:w="4535" w:type="dxa"/>
          </w:tcPr>
          <w:p w:rsidR="00A4263A" w:rsidRDefault="00DD041C" w14:paraId="0372F118" w14:textId="77777777">
            <w:pPr>
              <w:spacing w:after="0"/>
            </w:pPr>
            <w:r>
              <w:rPr>
                <w:sz w:val="18"/>
              </w:rPr>
              <w:t>4 – autoimplementacja SQL</w:t>
            </w:r>
          </w:p>
        </w:tc>
        <w:tc>
          <w:tcPr>
            <w:tcW w:w="1701" w:type="dxa"/>
          </w:tcPr>
          <w:p w:rsidR="00A4263A" w:rsidRDefault="00A4263A" w14:paraId="6B97CE7A" w14:textId="77777777">
            <w:pPr>
              <w:spacing w:after="0"/>
            </w:pPr>
          </w:p>
        </w:tc>
        <w:tc>
          <w:tcPr>
            <w:tcW w:w="3402" w:type="dxa"/>
          </w:tcPr>
          <w:p w:rsidR="00A4263A" w:rsidRDefault="00A4263A" w14:paraId="39D91755" w14:textId="77777777">
            <w:pPr>
              <w:spacing w:after="0"/>
            </w:pPr>
          </w:p>
        </w:tc>
      </w:tr>
      <w:tr w:rsidR="00A4263A" w14:paraId="03235F6A" w14:textId="77777777">
        <w:trPr>
          <w:jc w:val="center"/>
        </w:trPr>
        <w:tc>
          <w:tcPr>
            <w:tcW w:w="4535" w:type="dxa"/>
          </w:tcPr>
          <w:p w:rsidR="00A4263A" w:rsidRDefault="00DD041C" w14:paraId="166B9C74" w14:textId="77777777">
            <w:pPr>
              <w:spacing w:after="0"/>
            </w:pPr>
            <w:r>
              <w:rPr>
                <w:sz w:val="18"/>
              </w:rPr>
              <w:t>5 – adapter REST / middleware</w:t>
            </w:r>
          </w:p>
        </w:tc>
        <w:tc>
          <w:tcPr>
            <w:tcW w:w="1701" w:type="dxa"/>
          </w:tcPr>
          <w:p w:rsidR="00A4263A" w:rsidRDefault="00A4263A" w14:paraId="395DDAA5" w14:textId="77777777">
            <w:pPr>
              <w:spacing w:after="0"/>
            </w:pPr>
          </w:p>
        </w:tc>
        <w:tc>
          <w:tcPr>
            <w:tcW w:w="3402" w:type="dxa"/>
          </w:tcPr>
          <w:p w:rsidR="00A4263A" w:rsidRDefault="00A4263A" w14:paraId="6099B0E0" w14:textId="77777777">
            <w:pPr>
              <w:spacing w:after="0"/>
            </w:pPr>
          </w:p>
        </w:tc>
      </w:tr>
    </w:tbl>
    <w:p w:rsidR="00A4263A" w:rsidRDefault="00A4263A" w14:paraId="7F101768" w14:textId="77777777"/>
    <w:p w:rsidR="00A4263A" w:rsidRDefault="00DD041C" w14:paraId="275EEFF0" w14:textId="77777777">
      <w:pPr>
        <w:pStyle w:val="Nagwek1"/>
      </w:pPr>
      <w:r>
        <w:t>5. Decyzja kwalifikacyjna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1701"/>
        <w:gridCol w:w="3402"/>
      </w:tblGrid>
      <w:tr w:rsidR="00A4263A" w14:paraId="4D04E5E4" w14:textId="77777777">
        <w:trPr>
          <w:jc w:val="center"/>
        </w:trPr>
        <w:tc>
          <w:tcPr>
            <w:tcW w:w="4535" w:type="dxa"/>
            <w:shd w:val="clear" w:color="auto" w:fill="1F4E79"/>
          </w:tcPr>
          <w:p w:rsidR="00A4263A" w:rsidRDefault="00DD041C" w14:paraId="00279E09" w14:textId="77777777">
            <w:pPr>
              <w:spacing w:after="0"/>
            </w:pPr>
            <w:r>
              <w:rPr>
                <w:b/>
                <w:color w:val="FFFFFF"/>
                <w:sz w:val="18"/>
              </w:rPr>
              <w:t>Decyzja</w:t>
            </w:r>
          </w:p>
        </w:tc>
        <w:tc>
          <w:tcPr>
            <w:tcW w:w="1701" w:type="dxa"/>
            <w:shd w:val="clear" w:color="auto" w:fill="1F4E79"/>
          </w:tcPr>
          <w:p w:rsidR="00A4263A" w:rsidRDefault="00DD041C" w14:paraId="0AE67C90" w14:textId="77777777">
            <w:pPr>
              <w:spacing w:after="0"/>
            </w:pPr>
            <w:r>
              <w:rPr>
                <w:b/>
                <w:color w:val="FFFFFF"/>
                <w:sz w:val="18"/>
              </w:rPr>
              <w:t>Zaznacz</w:t>
            </w:r>
          </w:p>
        </w:tc>
        <w:tc>
          <w:tcPr>
            <w:tcW w:w="3402" w:type="dxa"/>
            <w:shd w:val="clear" w:color="auto" w:fill="1F4E79"/>
          </w:tcPr>
          <w:p w:rsidR="00A4263A" w:rsidRDefault="00DD041C" w14:paraId="47456A1E" w14:textId="77777777">
            <w:pPr>
              <w:spacing w:after="0"/>
            </w:pPr>
            <w:r>
              <w:rPr>
                <w:b/>
                <w:color w:val="FFFFFF"/>
                <w:sz w:val="18"/>
              </w:rPr>
              <w:t>Komentarz</w:t>
            </w:r>
          </w:p>
        </w:tc>
      </w:tr>
      <w:tr w:rsidR="00A4263A" w14:paraId="6CF98EFB" w14:textId="77777777">
        <w:trPr>
          <w:jc w:val="center"/>
        </w:trPr>
        <w:tc>
          <w:tcPr>
            <w:tcW w:w="4535" w:type="dxa"/>
          </w:tcPr>
          <w:p w:rsidR="00A4263A" w:rsidRDefault="00DD041C" w14:paraId="4FF4470D" w14:textId="77777777">
            <w:pPr>
              <w:spacing w:after="0"/>
            </w:pPr>
            <w:r>
              <w:rPr>
                <w:sz w:val="18"/>
              </w:rPr>
              <w:t>Aplikacja rekomendowana do pilotażu</w:t>
            </w:r>
          </w:p>
        </w:tc>
        <w:tc>
          <w:tcPr>
            <w:tcW w:w="1701" w:type="dxa"/>
          </w:tcPr>
          <w:p w:rsidR="00A4263A" w:rsidRDefault="00A4263A" w14:paraId="695694CA" w14:textId="77777777">
            <w:pPr>
              <w:spacing w:after="0"/>
            </w:pPr>
          </w:p>
        </w:tc>
        <w:tc>
          <w:tcPr>
            <w:tcW w:w="3402" w:type="dxa"/>
          </w:tcPr>
          <w:p w:rsidR="00A4263A" w:rsidRDefault="00A4263A" w14:paraId="3996E5C5" w14:textId="77777777">
            <w:pPr>
              <w:spacing w:after="0"/>
            </w:pPr>
          </w:p>
        </w:tc>
      </w:tr>
      <w:tr w:rsidR="00A4263A" w14:paraId="7283797B" w14:textId="77777777">
        <w:trPr>
          <w:jc w:val="center"/>
        </w:trPr>
        <w:tc>
          <w:tcPr>
            <w:tcW w:w="4535" w:type="dxa"/>
          </w:tcPr>
          <w:p w:rsidR="00A4263A" w:rsidRDefault="00DD041C" w14:paraId="3CEF19E9" w14:textId="77777777">
            <w:pPr>
              <w:spacing w:after="0"/>
            </w:pPr>
            <w:r>
              <w:rPr>
                <w:sz w:val="18"/>
              </w:rPr>
              <w:t>Aplikacja możliwa do integracji po analizie technicznej</w:t>
            </w:r>
          </w:p>
        </w:tc>
        <w:tc>
          <w:tcPr>
            <w:tcW w:w="1701" w:type="dxa"/>
          </w:tcPr>
          <w:p w:rsidR="00A4263A" w:rsidRDefault="00A4263A" w14:paraId="3BC1DAAF" w14:textId="77777777">
            <w:pPr>
              <w:spacing w:after="0"/>
            </w:pPr>
          </w:p>
        </w:tc>
        <w:tc>
          <w:tcPr>
            <w:tcW w:w="3402" w:type="dxa"/>
          </w:tcPr>
          <w:p w:rsidR="00A4263A" w:rsidRDefault="00A4263A" w14:paraId="16EF39A7" w14:textId="77777777">
            <w:pPr>
              <w:spacing w:after="0"/>
            </w:pPr>
          </w:p>
        </w:tc>
      </w:tr>
      <w:tr w:rsidR="00A4263A" w14:paraId="012E07D5" w14:textId="77777777">
        <w:trPr>
          <w:jc w:val="center"/>
        </w:trPr>
        <w:tc>
          <w:tcPr>
            <w:tcW w:w="4535" w:type="dxa"/>
          </w:tcPr>
          <w:p w:rsidR="00A4263A" w:rsidRDefault="00DD041C" w14:paraId="38D85E44" w14:textId="77777777">
            <w:pPr>
              <w:spacing w:after="0"/>
            </w:pPr>
            <w:r>
              <w:rPr>
                <w:sz w:val="18"/>
              </w:rPr>
              <w:t>Aplikacja tylko do ewidencji i rewizji</w:t>
            </w:r>
          </w:p>
        </w:tc>
        <w:tc>
          <w:tcPr>
            <w:tcW w:w="1701" w:type="dxa"/>
          </w:tcPr>
          <w:p w:rsidR="00A4263A" w:rsidRDefault="00A4263A" w14:paraId="5FA536D6" w14:textId="77777777">
            <w:pPr>
              <w:spacing w:after="0"/>
            </w:pPr>
          </w:p>
        </w:tc>
        <w:tc>
          <w:tcPr>
            <w:tcW w:w="3402" w:type="dxa"/>
          </w:tcPr>
          <w:p w:rsidR="00A4263A" w:rsidRDefault="00A4263A" w14:paraId="60358B4E" w14:textId="77777777">
            <w:pPr>
              <w:spacing w:after="0"/>
            </w:pPr>
          </w:p>
        </w:tc>
      </w:tr>
      <w:tr w:rsidR="00A4263A" w14:paraId="1B238F03" w14:textId="77777777">
        <w:trPr>
          <w:jc w:val="center"/>
        </w:trPr>
        <w:tc>
          <w:tcPr>
            <w:tcW w:w="4535" w:type="dxa"/>
          </w:tcPr>
          <w:p w:rsidR="00A4263A" w:rsidRDefault="00DD041C" w14:paraId="5DEF1759" w14:textId="77777777">
            <w:pPr>
              <w:spacing w:after="0"/>
            </w:pPr>
            <w:r>
              <w:rPr>
                <w:sz w:val="18"/>
              </w:rPr>
              <w:t>Aplikacja nie jest obecnie rekomendowana do objęcia autoimplementacją</w:t>
            </w:r>
          </w:p>
        </w:tc>
        <w:tc>
          <w:tcPr>
            <w:tcW w:w="1701" w:type="dxa"/>
          </w:tcPr>
          <w:p w:rsidR="00A4263A" w:rsidRDefault="00A4263A" w14:paraId="385F882D" w14:textId="77777777">
            <w:pPr>
              <w:spacing w:after="0"/>
            </w:pPr>
          </w:p>
        </w:tc>
        <w:tc>
          <w:tcPr>
            <w:tcW w:w="3402" w:type="dxa"/>
          </w:tcPr>
          <w:p w:rsidR="00A4263A" w:rsidRDefault="00A4263A" w14:paraId="43F7F94B" w14:textId="77777777">
            <w:pPr>
              <w:spacing w:after="0"/>
            </w:pPr>
          </w:p>
        </w:tc>
      </w:tr>
    </w:tbl>
    <w:p w:rsidR="00A4263A" w:rsidRDefault="00A4263A" w14:paraId="3E32149F" w14:textId="77777777"/>
    <w:sectPr w:rsidR="00A4263A" w:rsidSect="00034616">
      <w:headerReference w:type="default" r:id="rId8"/>
      <w:footerReference w:type="default" r:id="rId9"/>
      <w:pgSz w:w="12240" w:h="15840" w:orient="portrait"/>
      <w:pgMar w:top="1134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041C" w:rsidRDefault="00DD041C" w14:paraId="14F07272" w14:textId="77777777">
      <w:pPr>
        <w:spacing w:after="0" w:line="240" w:lineRule="auto"/>
      </w:pPr>
      <w:r>
        <w:separator/>
      </w:r>
    </w:p>
  </w:endnote>
  <w:endnote w:type="continuationSeparator" w:id="0">
    <w:p w:rsidR="00DD041C" w:rsidRDefault="00DD041C" w14:paraId="642E204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oppins">
    <w:altName w:val="Calibri"/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679A0" w:rsidP="004679A0" w:rsidRDefault="004679A0" w14:paraId="72B624F1" w14:textId="02CE7888">
    <w:pPr>
      <w:pStyle w:val="Stopka"/>
      <w:jc w:val="righ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A879194" wp14:editId="22FEE5DD">
          <wp:simplePos x="0" y="0"/>
          <wp:positionH relativeFrom="column">
            <wp:posOffset>-339407</wp:posOffset>
          </wp:positionH>
          <wp:positionV relativeFrom="page">
            <wp:posOffset>8994775</wp:posOffset>
          </wp:positionV>
          <wp:extent cx="6979920" cy="949960"/>
          <wp:effectExtent l="0" t="0" r="0" b="2540"/>
          <wp:wrapThrough wrapText="bothSides">
            <wp:wrapPolygon edited="0">
              <wp:start x="0" y="0"/>
              <wp:lineTo x="0" y="21225"/>
              <wp:lineTo x="21517" y="21225"/>
              <wp:lineTo x="21517" y="0"/>
              <wp:lineTo x="0" y="0"/>
            </wp:wrapPolygon>
          </wp:wrapThrough>
          <wp:docPr id="362194533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9920" cy="949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679A0" w:rsidP="004679A0" w:rsidRDefault="004679A0" w14:paraId="50B4386C" w14:textId="7855DD37">
    <w:pPr>
      <w:pStyle w:val="Stopka"/>
    </w:pPr>
  </w:p>
  <w:p w:rsidRPr="00BA3BA9" w:rsidR="004679A0" w:rsidP="004679A0" w:rsidRDefault="004679A0" w14:paraId="2CE56AD1" w14:textId="1339E0D3">
    <w:pPr>
      <w:pStyle w:val="Stopka"/>
    </w:pPr>
  </w:p>
  <w:p w:rsidR="004679A0" w:rsidP="004679A0" w:rsidRDefault="004679A0" w14:paraId="783F96C2" w14:textId="2E225FD0">
    <w:pPr>
      <w:pStyle w:val="Stopka"/>
    </w:pPr>
  </w:p>
  <w:p w:rsidRPr="004679A0" w:rsidR="00A4263A" w:rsidP="004679A0" w:rsidRDefault="00A4263A" w14:paraId="7F1C6D52" w14:textId="00F78E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041C" w:rsidRDefault="00DD041C" w14:paraId="4A60F47F" w14:textId="77777777">
      <w:pPr>
        <w:spacing w:after="0" w:line="240" w:lineRule="auto"/>
      </w:pPr>
      <w:r>
        <w:separator/>
      </w:r>
    </w:p>
  </w:footnote>
  <w:footnote w:type="continuationSeparator" w:id="0">
    <w:p w:rsidR="00DD041C" w:rsidRDefault="00DD041C" w14:paraId="39B53F5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A5235" w:rsidP="009A5235" w:rsidRDefault="009A5235" w14:paraId="423DC9CB" w14:textId="77777777">
    <w:pPr>
      <w:pStyle w:val="Nagwek"/>
      <w:tabs>
        <w:tab w:val="left" w:pos="1005"/>
      </w:tabs>
    </w:pPr>
    <w:r>
      <w:rPr>
        <w:noProof/>
      </w:rPr>
      <w:drawing>
        <wp:anchor distT="0" distB="0" distL="114300" distR="114300" simplePos="0" relativeHeight="251653632" behindDoc="1" locked="0" layoutInCell="1" allowOverlap="1" wp14:anchorId="702FB868" wp14:editId="71C25302">
          <wp:simplePos x="0" y="0"/>
          <wp:positionH relativeFrom="column">
            <wp:posOffset>-581660</wp:posOffset>
          </wp:positionH>
          <wp:positionV relativeFrom="paragraph">
            <wp:posOffset>-160020</wp:posOffset>
          </wp:positionV>
          <wp:extent cx="1333500" cy="350720"/>
          <wp:effectExtent l="0" t="0" r="0" b="0"/>
          <wp:wrapNone/>
          <wp:docPr id="219102269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350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Pr="00347D57" w:rsidR="009A5235" w:rsidP="009A5235" w:rsidRDefault="009A5235" w14:paraId="57735513" w14:textId="77777777">
    <w:pPr>
      <w:pStyle w:val="Nagwek"/>
    </w:pPr>
  </w:p>
  <w:p w:rsidR="009A5235" w:rsidRDefault="009A5235" w14:paraId="0C1DCFF1" w14:textId="777777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689768592">
    <w:abstractNumId w:val="8"/>
  </w:num>
  <w:num w:numId="2" w16cid:durableId="100880388">
    <w:abstractNumId w:val="6"/>
  </w:num>
  <w:num w:numId="3" w16cid:durableId="856652800">
    <w:abstractNumId w:val="5"/>
  </w:num>
  <w:num w:numId="4" w16cid:durableId="1118572368">
    <w:abstractNumId w:val="4"/>
  </w:num>
  <w:num w:numId="5" w16cid:durableId="1088841417">
    <w:abstractNumId w:val="7"/>
  </w:num>
  <w:num w:numId="6" w16cid:durableId="653217766">
    <w:abstractNumId w:val="3"/>
  </w:num>
  <w:num w:numId="7" w16cid:durableId="23605585">
    <w:abstractNumId w:val="2"/>
  </w:num>
  <w:num w:numId="8" w16cid:durableId="531767788">
    <w:abstractNumId w:val="1"/>
  </w:num>
  <w:num w:numId="9" w16cid:durableId="177058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445B2"/>
    <w:rsid w:val="004679A0"/>
    <w:rsid w:val="00946F70"/>
    <w:rsid w:val="009A5235"/>
    <w:rsid w:val="00A4263A"/>
    <w:rsid w:val="00AA1D8D"/>
    <w:rsid w:val="00B47730"/>
    <w:rsid w:val="00CB0664"/>
    <w:rsid w:val="00DD041C"/>
    <w:rsid w:val="00FC693F"/>
    <w:rsid w:val="1FD2C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89842C4D-2B16-4677-8C58-D7C72E9E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  <w:pPr>
      <w:spacing w:after="120"/>
    </w:pPr>
    <w:rPr>
      <w:rFonts w:ascii="Aptos" w:hAnsi="Aptos" w:eastAsia="Aptos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1F4E79"/>
      <w:sz w:val="32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1F4E79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2F5496"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b/>
      <w:color w:val="1F4E79"/>
      <w:spacing w:val="5"/>
      <w:kern w:val="28"/>
      <w:sz w:val="48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Damian Surma</lastModifiedBy>
  <revision>5</revision>
  <dcterms:created xsi:type="dcterms:W3CDTF">2013-12-23T23:15:00.0000000Z</dcterms:created>
  <dcterms:modified xsi:type="dcterms:W3CDTF">2026-06-17T13:13:31.6541217Z</dcterms:modified>
  <category/>
</coreProperties>
</file>